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ADD" w14:textId="2414DA2A" w:rsidR="00E87757" w:rsidRPr="0014441E" w:rsidRDefault="006668A6">
      <w:pPr>
        <w:rPr>
          <w:sz w:val="36"/>
          <w:szCs w:val="36"/>
        </w:rPr>
      </w:pPr>
      <w:r w:rsidRPr="0014441E">
        <w:rPr>
          <w:sz w:val="36"/>
          <w:szCs w:val="36"/>
        </w:rPr>
        <w:t xml:space="preserve">Steps to apply to </w:t>
      </w:r>
      <w:r w:rsidR="00234D88">
        <w:rPr>
          <w:sz w:val="36"/>
          <w:szCs w:val="36"/>
        </w:rPr>
        <w:t>KSU</w:t>
      </w:r>
      <w:r w:rsidRPr="0014441E">
        <w:rPr>
          <w:sz w:val="36"/>
          <w:szCs w:val="36"/>
        </w:rPr>
        <w:t>:</w:t>
      </w:r>
    </w:p>
    <w:p w14:paraId="5B5E728E" w14:textId="77777777" w:rsidR="006668A6" w:rsidRPr="0014441E" w:rsidRDefault="006668A6">
      <w:pPr>
        <w:rPr>
          <w:sz w:val="28"/>
          <w:szCs w:val="28"/>
        </w:rPr>
      </w:pPr>
    </w:p>
    <w:p w14:paraId="3CFFDD30" w14:textId="77777777" w:rsidR="001F4688" w:rsidRPr="0014441E" w:rsidRDefault="001F4688" w:rsidP="001F4688">
      <w:pPr>
        <w:pStyle w:val="ListParagraph"/>
        <w:numPr>
          <w:ilvl w:val="0"/>
          <w:numId w:val="1"/>
        </w:numPr>
        <w:rPr>
          <w:sz w:val="28"/>
          <w:szCs w:val="28"/>
        </w:rPr>
      </w:pPr>
      <w:r w:rsidRPr="0014441E">
        <w:rPr>
          <w:sz w:val="28"/>
          <w:szCs w:val="28"/>
        </w:rPr>
        <w:t>Click on “Deadline Dates” for DE</w:t>
      </w:r>
    </w:p>
    <w:p w14:paraId="3ED56177" w14:textId="77777777" w:rsidR="001F4688" w:rsidRPr="0014441E" w:rsidRDefault="001F4688" w:rsidP="001F4688">
      <w:pPr>
        <w:pStyle w:val="ListParagraph"/>
        <w:numPr>
          <w:ilvl w:val="1"/>
          <w:numId w:val="1"/>
        </w:numPr>
        <w:rPr>
          <w:sz w:val="28"/>
          <w:szCs w:val="28"/>
        </w:rPr>
      </w:pPr>
      <w:r w:rsidRPr="0014441E">
        <w:rPr>
          <w:sz w:val="28"/>
          <w:szCs w:val="28"/>
        </w:rPr>
        <w:t xml:space="preserve">Review the deadline dates. </w:t>
      </w:r>
    </w:p>
    <w:p w14:paraId="1B08E2B5" w14:textId="77777777" w:rsidR="001F4688" w:rsidRPr="0014441E" w:rsidRDefault="001F4688" w:rsidP="001F4688">
      <w:pPr>
        <w:pStyle w:val="ListParagraph"/>
        <w:numPr>
          <w:ilvl w:val="1"/>
          <w:numId w:val="1"/>
        </w:numPr>
        <w:rPr>
          <w:sz w:val="28"/>
          <w:szCs w:val="28"/>
        </w:rPr>
      </w:pPr>
      <w:r w:rsidRPr="0014441E">
        <w:rPr>
          <w:sz w:val="28"/>
          <w:szCs w:val="28"/>
        </w:rPr>
        <w:t>Mark the dates on your personal calendar.</w:t>
      </w:r>
    </w:p>
    <w:p w14:paraId="1814B953" w14:textId="77777777" w:rsidR="00B1077D" w:rsidRDefault="00B1077D" w:rsidP="00B1077D">
      <w:pPr>
        <w:pStyle w:val="ListParagraph"/>
        <w:numPr>
          <w:ilvl w:val="0"/>
          <w:numId w:val="1"/>
        </w:numPr>
        <w:spacing w:line="256" w:lineRule="auto"/>
        <w:rPr>
          <w:sz w:val="28"/>
          <w:szCs w:val="28"/>
        </w:rPr>
      </w:pPr>
      <w:r>
        <w:rPr>
          <w:sz w:val="28"/>
          <w:szCs w:val="28"/>
        </w:rPr>
        <w:t>Click on the “Forms, Rules &amp; Instructions” tab.</w:t>
      </w:r>
    </w:p>
    <w:p w14:paraId="6E1659D3" w14:textId="77F86ABE" w:rsidR="00B1077D" w:rsidRDefault="00B1077D" w:rsidP="00B1077D">
      <w:pPr>
        <w:pStyle w:val="ListParagraph"/>
        <w:numPr>
          <w:ilvl w:val="1"/>
          <w:numId w:val="1"/>
        </w:numPr>
        <w:spacing w:line="256" w:lineRule="auto"/>
        <w:rPr>
          <w:sz w:val="28"/>
          <w:szCs w:val="28"/>
        </w:rPr>
      </w:pPr>
      <w:r>
        <w:rPr>
          <w:sz w:val="28"/>
          <w:szCs w:val="28"/>
        </w:rPr>
        <w:t>Click on the button, “Dual Enrollment Reminders” and review this information. You are responsible for this information, so please review it carefully.</w:t>
      </w:r>
      <w:r w:rsidR="007D5BB8">
        <w:rPr>
          <w:sz w:val="28"/>
          <w:szCs w:val="28"/>
        </w:rPr>
        <w:t xml:space="preserve"> You will sign off on this when you complete the “Dual Enrollment Acknowledgement Form.”</w:t>
      </w:r>
    </w:p>
    <w:p w14:paraId="6A80E817" w14:textId="77777777" w:rsidR="00B1077D" w:rsidRDefault="00B1077D" w:rsidP="00B1077D">
      <w:pPr>
        <w:pStyle w:val="ListParagraph"/>
        <w:numPr>
          <w:ilvl w:val="1"/>
          <w:numId w:val="1"/>
        </w:numPr>
        <w:spacing w:line="256" w:lineRule="auto"/>
        <w:rPr>
          <w:sz w:val="28"/>
          <w:szCs w:val="28"/>
        </w:rPr>
      </w:pPr>
      <w:r>
        <w:rPr>
          <w:sz w:val="28"/>
          <w:szCs w:val="28"/>
        </w:rPr>
        <w:t>Click on the “Dual Enrollment for Sprayberry” video and watch it. You will sign off on watching this video when you complete the “Dual Enrollment Acknowledgement Form.”</w:t>
      </w:r>
    </w:p>
    <w:p w14:paraId="6E549EAF" w14:textId="77777777" w:rsidR="00B1077D" w:rsidRDefault="00B1077D" w:rsidP="00B1077D">
      <w:pPr>
        <w:pStyle w:val="ListParagraph"/>
        <w:numPr>
          <w:ilvl w:val="1"/>
          <w:numId w:val="1"/>
        </w:numPr>
        <w:spacing w:line="256" w:lineRule="auto"/>
        <w:rPr>
          <w:sz w:val="28"/>
          <w:szCs w:val="28"/>
        </w:rPr>
      </w:pPr>
      <w:r>
        <w:rPr>
          <w:sz w:val="28"/>
          <w:szCs w:val="28"/>
        </w:rPr>
        <w:t xml:space="preserve">Scroll down and click on the “CCSD Local School Agreement.” </w:t>
      </w:r>
    </w:p>
    <w:p w14:paraId="401906D1" w14:textId="77777777" w:rsidR="00792C8C" w:rsidRDefault="00B1077D" w:rsidP="00CA15E6">
      <w:pPr>
        <w:pStyle w:val="ListParagraph"/>
        <w:numPr>
          <w:ilvl w:val="3"/>
          <w:numId w:val="1"/>
        </w:numPr>
        <w:spacing w:line="256" w:lineRule="auto"/>
        <w:rPr>
          <w:sz w:val="28"/>
          <w:szCs w:val="28"/>
        </w:rPr>
      </w:pPr>
      <w:r w:rsidRPr="00792C8C">
        <w:rPr>
          <w:sz w:val="28"/>
          <w:szCs w:val="28"/>
        </w:rPr>
        <w:t>When you click the button, the CCSD Local School Agreement will download.</w:t>
      </w:r>
      <w:r w:rsidR="00792C8C" w:rsidRPr="00792C8C">
        <w:rPr>
          <w:sz w:val="28"/>
          <w:szCs w:val="28"/>
        </w:rPr>
        <w:t xml:space="preserve"> </w:t>
      </w:r>
    </w:p>
    <w:p w14:paraId="4175BAF9" w14:textId="64B37CEF" w:rsidR="00B1077D" w:rsidRPr="00792C8C" w:rsidRDefault="00B1077D" w:rsidP="00CA15E6">
      <w:pPr>
        <w:pStyle w:val="ListParagraph"/>
        <w:numPr>
          <w:ilvl w:val="3"/>
          <w:numId w:val="1"/>
        </w:numPr>
        <w:spacing w:line="256" w:lineRule="auto"/>
        <w:rPr>
          <w:sz w:val="28"/>
          <w:szCs w:val="28"/>
        </w:rPr>
      </w:pPr>
      <w:r w:rsidRPr="00792C8C">
        <w:rPr>
          <w:sz w:val="28"/>
          <w:szCs w:val="28"/>
        </w:rPr>
        <w:t xml:space="preserve">This is a fillable document. Please fill this out, save it to your desktop. </w:t>
      </w:r>
      <w:r w:rsidR="00E157AB">
        <w:rPr>
          <w:sz w:val="28"/>
          <w:szCs w:val="28"/>
        </w:rPr>
        <w:t xml:space="preserve">You must have your parents and your signature for this to be approved. </w:t>
      </w:r>
      <w:r w:rsidR="005D5CF6">
        <w:rPr>
          <w:sz w:val="28"/>
          <w:szCs w:val="28"/>
        </w:rPr>
        <w:t>You can use the draw button or the text box for the signature section.</w:t>
      </w:r>
    </w:p>
    <w:p w14:paraId="3E77AAF6" w14:textId="77777777" w:rsidR="006810EB" w:rsidRDefault="00B1077D" w:rsidP="006810EB">
      <w:pPr>
        <w:pStyle w:val="ListParagraph"/>
        <w:numPr>
          <w:ilvl w:val="3"/>
          <w:numId w:val="1"/>
        </w:numPr>
        <w:spacing w:line="256" w:lineRule="auto"/>
        <w:rPr>
          <w:sz w:val="28"/>
          <w:szCs w:val="28"/>
        </w:rPr>
      </w:pPr>
      <w:r w:rsidRPr="00846740">
        <w:rPr>
          <w:sz w:val="28"/>
          <w:szCs w:val="28"/>
        </w:rPr>
        <w:t>You will upload this document when you complete the “Dual Enrollment Acknowledgment Form</w:t>
      </w:r>
      <w:r w:rsidR="00846740">
        <w:rPr>
          <w:sz w:val="28"/>
          <w:szCs w:val="28"/>
        </w:rPr>
        <w:t>,” it will go under</w:t>
      </w:r>
      <w:r w:rsidR="006810EB">
        <w:rPr>
          <w:sz w:val="28"/>
          <w:szCs w:val="28"/>
        </w:rPr>
        <w:t xml:space="preserve"> #26.</w:t>
      </w:r>
    </w:p>
    <w:p w14:paraId="06C404F6" w14:textId="4DCD8F7B" w:rsidR="00B1077D" w:rsidRPr="000D0020" w:rsidRDefault="00B1077D" w:rsidP="000D0020">
      <w:pPr>
        <w:pStyle w:val="ListParagraph"/>
        <w:numPr>
          <w:ilvl w:val="1"/>
          <w:numId w:val="1"/>
        </w:numPr>
        <w:spacing w:line="256" w:lineRule="auto"/>
        <w:rPr>
          <w:sz w:val="28"/>
          <w:szCs w:val="28"/>
        </w:rPr>
      </w:pPr>
      <w:r w:rsidRPr="000D0020">
        <w:rPr>
          <w:sz w:val="28"/>
          <w:szCs w:val="28"/>
        </w:rPr>
        <w:t xml:space="preserve">Next click on the button “Dual Enrollment Acknowledgement Form.” </w:t>
      </w:r>
    </w:p>
    <w:p w14:paraId="28FF169A" w14:textId="255DB11A" w:rsidR="00B1077D" w:rsidRDefault="00B1077D" w:rsidP="00B1077D">
      <w:pPr>
        <w:pStyle w:val="ListParagraph"/>
        <w:numPr>
          <w:ilvl w:val="3"/>
          <w:numId w:val="1"/>
        </w:numPr>
        <w:spacing w:line="256" w:lineRule="auto"/>
        <w:rPr>
          <w:sz w:val="28"/>
          <w:szCs w:val="28"/>
        </w:rPr>
      </w:pPr>
      <w:r>
        <w:rPr>
          <w:sz w:val="28"/>
          <w:szCs w:val="28"/>
        </w:rPr>
        <w:t xml:space="preserve">This is a fillable document that will automatically be sent to </w:t>
      </w:r>
      <w:r w:rsidR="00603CE0">
        <w:rPr>
          <w:sz w:val="28"/>
          <w:szCs w:val="28"/>
        </w:rPr>
        <w:t>the DE counselor</w:t>
      </w:r>
      <w:r>
        <w:rPr>
          <w:sz w:val="28"/>
          <w:szCs w:val="28"/>
        </w:rPr>
        <w:t xml:space="preserve"> once completed. </w:t>
      </w:r>
    </w:p>
    <w:p w14:paraId="5D12E57D" w14:textId="443535A1" w:rsidR="00B1077D" w:rsidRDefault="00B1077D" w:rsidP="00B1077D">
      <w:pPr>
        <w:pStyle w:val="ListParagraph"/>
        <w:numPr>
          <w:ilvl w:val="3"/>
          <w:numId w:val="1"/>
        </w:numPr>
        <w:spacing w:line="256" w:lineRule="auto"/>
        <w:rPr>
          <w:sz w:val="28"/>
          <w:szCs w:val="28"/>
        </w:rPr>
      </w:pPr>
      <w:r>
        <w:rPr>
          <w:sz w:val="28"/>
          <w:szCs w:val="28"/>
        </w:rPr>
        <w:t xml:space="preserve">In this form, you will answer the questions, acknowledge the various </w:t>
      </w:r>
      <w:r w:rsidR="007D5BB8">
        <w:rPr>
          <w:sz w:val="28"/>
          <w:szCs w:val="28"/>
        </w:rPr>
        <w:t>reminders</w:t>
      </w:r>
      <w:r>
        <w:rPr>
          <w:sz w:val="28"/>
          <w:szCs w:val="28"/>
        </w:rPr>
        <w:t>, upload your CCSD Local School Agreement</w:t>
      </w:r>
      <w:r w:rsidR="0053084B">
        <w:rPr>
          <w:sz w:val="28"/>
          <w:szCs w:val="28"/>
        </w:rPr>
        <w:t xml:space="preserve"> </w:t>
      </w:r>
      <w:r w:rsidR="009A4D26">
        <w:rPr>
          <w:sz w:val="28"/>
          <w:szCs w:val="28"/>
        </w:rPr>
        <w:t>(under item #26)</w:t>
      </w:r>
      <w:r>
        <w:rPr>
          <w:sz w:val="28"/>
          <w:szCs w:val="28"/>
        </w:rPr>
        <w:t xml:space="preserve">, </w:t>
      </w:r>
      <w:r w:rsidR="009A4D26">
        <w:rPr>
          <w:sz w:val="28"/>
          <w:szCs w:val="28"/>
        </w:rPr>
        <w:t xml:space="preserve">upload your SAT/ACT or PSAT scores if your core GPA is 3.1 </w:t>
      </w:r>
      <w:r w:rsidR="0053084B">
        <w:rPr>
          <w:sz w:val="28"/>
          <w:szCs w:val="28"/>
        </w:rPr>
        <w:t xml:space="preserve">or lower (under item #27), </w:t>
      </w:r>
      <w:r>
        <w:rPr>
          <w:sz w:val="28"/>
          <w:szCs w:val="28"/>
        </w:rPr>
        <w:t xml:space="preserve">and sign off indicating you understand the DE rules. </w:t>
      </w:r>
    </w:p>
    <w:p w14:paraId="38FADA8E" w14:textId="77777777" w:rsidR="00B1077D" w:rsidRPr="007D5BB8" w:rsidRDefault="00B1077D" w:rsidP="00B1077D">
      <w:pPr>
        <w:pStyle w:val="ListParagraph"/>
        <w:numPr>
          <w:ilvl w:val="3"/>
          <w:numId w:val="1"/>
        </w:numPr>
        <w:spacing w:line="256" w:lineRule="auto"/>
        <w:rPr>
          <w:b/>
          <w:bCs/>
          <w:sz w:val="28"/>
          <w:szCs w:val="28"/>
        </w:rPr>
      </w:pPr>
      <w:r w:rsidRPr="007D5BB8">
        <w:rPr>
          <w:b/>
          <w:bCs/>
          <w:sz w:val="28"/>
          <w:szCs w:val="28"/>
        </w:rPr>
        <w:t xml:space="preserve">You must be logged into your Cobb County 365 account to complete this task. The form will not submit unless all sections have been completed. </w:t>
      </w:r>
    </w:p>
    <w:p w14:paraId="3296D5C9" w14:textId="2F65E3B0" w:rsidR="001F4688" w:rsidRPr="0014441E" w:rsidRDefault="001F4688" w:rsidP="001F4688">
      <w:pPr>
        <w:pStyle w:val="ListParagraph"/>
        <w:numPr>
          <w:ilvl w:val="1"/>
          <w:numId w:val="1"/>
        </w:numPr>
        <w:rPr>
          <w:sz w:val="28"/>
          <w:szCs w:val="28"/>
        </w:rPr>
      </w:pPr>
      <w:r w:rsidRPr="0014441E">
        <w:rPr>
          <w:sz w:val="28"/>
          <w:szCs w:val="28"/>
        </w:rPr>
        <w:lastRenderedPageBreak/>
        <w:t xml:space="preserve">Once submitted, </w:t>
      </w:r>
      <w:r w:rsidR="00603CE0">
        <w:rPr>
          <w:sz w:val="28"/>
          <w:szCs w:val="28"/>
        </w:rPr>
        <w:t>the DE counselor</w:t>
      </w:r>
      <w:r w:rsidRPr="0014441E">
        <w:rPr>
          <w:sz w:val="28"/>
          <w:szCs w:val="28"/>
        </w:rPr>
        <w:t xml:space="preserve"> will reach out to you and schedule your DE Student Advisement Meeting</w:t>
      </w:r>
      <w:r w:rsidR="006F2D12">
        <w:rPr>
          <w:sz w:val="28"/>
          <w:szCs w:val="28"/>
        </w:rPr>
        <w:t>. During this meeting y</w:t>
      </w:r>
      <w:r>
        <w:rPr>
          <w:sz w:val="28"/>
          <w:szCs w:val="28"/>
        </w:rPr>
        <w:t>ou</w:t>
      </w:r>
      <w:r w:rsidRPr="0014441E">
        <w:rPr>
          <w:sz w:val="28"/>
          <w:szCs w:val="28"/>
        </w:rPr>
        <w:t xml:space="preserve"> will complete your “DE Student Advisement Form.” All meetings occur on Fridays only. </w:t>
      </w:r>
    </w:p>
    <w:p w14:paraId="321334AD" w14:textId="7715295B" w:rsidR="00184C90" w:rsidRPr="0014441E" w:rsidRDefault="00C55394" w:rsidP="00E13491">
      <w:pPr>
        <w:pStyle w:val="ListParagraph"/>
        <w:numPr>
          <w:ilvl w:val="1"/>
          <w:numId w:val="1"/>
        </w:numPr>
        <w:rPr>
          <w:sz w:val="28"/>
          <w:szCs w:val="28"/>
        </w:rPr>
      </w:pPr>
      <w:r>
        <w:rPr>
          <w:sz w:val="28"/>
          <w:szCs w:val="28"/>
        </w:rPr>
        <w:t>Next, s</w:t>
      </w:r>
      <w:r w:rsidR="00184C90" w:rsidRPr="0014441E">
        <w:rPr>
          <w:sz w:val="28"/>
          <w:szCs w:val="28"/>
        </w:rPr>
        <w:t xml:space="preserve">croll down and click on “Click here to set up GAFutures account and complete funding application.” If you need help with this, please click the button, “Click here for help setting up GAFutures Account &amp; Completing your Funding Application.” </w:t>
      </w:r>
    </w:p>
    <w:p w14:paraId="22704235" w14:textId="77777777" w:rsidR="00C24FA0" w:rsidRPr="00BE32E9" w:rsidRDefault="00E13491" w:rsidP="005B09D7">
      <w:pPr>
        <w:pStyle w:val="ListParagraph"/>
        <w:numPr>
          <w:ilvl w:val="0"/>
          <w:numId w:val="1"/>
        </w:numPr>
        <w:rPr>
          <w:sz w:val="28"/>
          <w:szCs w:val="28"/>
        </w:rPr>
      </w:pPr>
      <w:r w:rsidRPr="00BE32E9">
        <w:rPr>
          <w:sz w:val="28"/>
          <w:szCs w:val="28"/>
        </w:rPr>
        <w:t xml:space="preserve">Go to this link to see </w:t>
      </w:r>
      <w:r w:rsidR="004748D1" w:rsidRPr="00BE32E9">
        <w:rPr>
          <w:sz w:val="28"/>
          <w:szCs w:val="28"/>
        </w:rPr>
        <w:t>KSU’s</w:t>
      </w:r>
      <w:r w:rsidRPr="00BE32E9">
        <w:rPr>
          <w:sz w:val="28"/>
          <w:szCs w:val="28"/>
        </w:rPr>
        <w:t xml:space="preserve"> deadline dates for DE: </w:t>
      </w:r>
      <w:hyperlink r:id="rId7" w:history="1">
        <w:r w:rsidR="00CC2C79" w:rsidRPr="00BE32E9">
          <w:rPr>
            <w:color w:val="0000FF"/>
            <w:sz w:val="28"/>
            <w:szCs w:val="28"/>
            <w:u w:val="single"/>
          </w:rPr>
          <w:t>Dual Enrollment Requirements - Undergraduate Admissions (kennesaw.edu)</w:t>
        </w:r>
      </w:hyperlink>
    </w:p>
    <w:p w14:paraId="2F64A97D" w14:textId="62E52572" w:rsidR="00C24FA0" w:rsidRPr="00BE32E9" w:rsidRDefault="00C24FA0" w:rsidP="005B09D7">
      <w:pPr>
        <w:pStyle w:val="ListParagraph"/>
        <w:numPr>
          <w:ilvl w:val="0"/>
          <w:numId w:val="1"/>
        </w:numPr>
        <w:rPr>
          <w:sz w:val="28"/>
          <w:szCs w:val="28"/>
        </w:rPr>
      </w:pPr>
      <w:r w:rsidRPr="00BE32E9">
        <w:rPr>
          <w:sz w:val="28"/>
          <w:szCs w:val="28"/>
        </w:rPr>
        <w:t xml:space="preserve">Go to this link to KSU’s admission requirements: </w:t>
      </w:r>
      <w:hyperlink r:id="rId8" w:anchor="requirements" w:history="1">
        <w:r w:rsidRPr="00BE32E9">
          <w:rPr>
            <w:color w:val="0000FF"/>
            <w:sz w:val="28"/>
            <w:szCs w:val="28"/>
            <w:u w:val="single"/>
          </w:rPr>
          <w:t>Dual Enrollment Requirements - Undergraduate Admissions (kennesaw.edu)</w:t>
        </w:r>
      </w:hyperlink>
    </w:p>
    <w:p w14:paraId="6D72BE5A" w14:textId="4E8DE641" w:rsidR="00E13491" w:rsidRPr="00BE32E9" w:rsidRDefault="00E13491" w:rsidP="005B09D7">
      <w:pPr>
        <w:pStyle w:val="ListParagraph"/>
        <w:numPr>
          <w:ilvl w:val="0"/>
          <w:numId w:val="1"/>
        </w:numPr>
        <w:rPr>
          <w:sz w:val="28"/>
          <w:szCs w:val="28"/>
        </w:rPr>
      </w:pPr>
      <w:r w:rsidRPr="00BE32E9">
        <w:rPr>
          <w:sz w:val="28"/>
          <w:szCs w:val="28"/>
        </w:rPr>
        <w:t xml:space="preserve">Click on this link to apply to </w:t>
      </w:r>
      <w:r w:rsidR="00CC2C79" w:rsidRPr="00BE32E9">
        <w:rPr>
          <w:sz w:val="28"/>
          <w:szCs w:val="28"/>
        </w:rPr>
        <w:t>KSU’s DE</w:t>
      </w:r>
      <w:r w:rsidRPr="00BE32E9">
        <w:rPr>
          <w:sz w:val="28"/>
          <w:szCs w:val="28"/>
        </w:rPr>
        <w:t xml:space="preserve"> program: </w:t>
      </w:r>
      <w:hyperlink r:id="rId9" w:history="1">
        <w:r w:rsidR="002329B0" w:rsidRPr="00BE32E9">
          <w:rPr>
            <w:color w:val="0000FF"/>
            <w:sz w:val="28"/>
            <w:szCs w:val="28"/>
            <w:u w:val="single"/>
          </w:rPr>
          <w:t>How to Apply - Undergraduate Admissions (kennesaw.edu)</w:t>
        </w:r>
      </w:hyperlink>
    </w:p>
    <w:p w14:paraId="36A36A42" w14:textId="0AC23A2F" w:rsidR="002329B0" w:rsidRDefault="00B945B8" w:rsidP="00071718">
      <w:pPr>
        <w:pStyle w:val="ListParagraph"/>
        <w:numPr>
          <w:ilvl w:val="1"/>
          <w:numId w:val="1"/>
        </w:numPr>
        <w:rPr>
          <w:sz w:val="28"/>
          <w:szCs w:val="28"/>
        </w:rPr>
      </w:pPr>
      <w:r>
        <w:rPr>
          <w:sz w:val="28"/>
          <w:szCs w:val="28"/>
        </w:rPr>
        <w:t>Click on Dual Enrollment (right side, under What Type of Student Are You?</w:t>
      </w:r>
      <w:r w:rsidR="00BE32E9">
        <w:rPr>
          <w:sz w:val="28"/>
          <w:szCs w:val="28"/>
        </w:rPr>
        <w:t>)</w:t>
      </w:r>
    </w:p>
    <w:p w14:paraId="1E3C0BB3" w14:textId="6D3223F0" w:rsidR="002263ED" w:rsidRDefault="002263ED" w:rsidP="00071718">
      <w:pPr>
        <w:pStyle w:val="ListParagraph"/>
        <w:numPr>
          <w:ilvl w:val="1"/>
          <w:numId w:val="1"/>
        </w:numPr>
        <w:rPr>
          <w:sz w:val="28"/>
          <w:szCs w:val="28"/>
        </w:rPr>
      </w:pPr>
      <w:r>
        <w:rPr>
          <w:sz w:val="28"/>
          <w:szCs w:val="28"/>
        </w:rPr>
        <w:t>Click on the “Apply Now” button.</w:t>
      </w:r>
    </w:p>
    <w:p w14:paraId="70C897B1" w14:textId="26B57261" w:rsidR="002329B0" w:rsidRDefault="002263ED" w:rsidP="00071718">
      <w:pPr>
        <w:pStyle w:val="ListParagraph"/>
        <w:numPr>
          <w:ilvl w:val="1"/>
          <w:numId w:val="1"/>
        </w:numPr>
        <w:rPr>
          <w:sz w:val="28"/>
          <w:szCs w:val="28"/>
        </w:rPr>
      </w:pPr>
      <w:r>
        <w:rPr>
          <w:sz w:val="28"/>
          <w:szCs w:val="28"/>
        </w:rPr>
        <w:t xml:space="preserve">You will be a Dual Enrollment (DE) Student, so you will scroll down and </w:t>
      </w:r>
      <w:r w:rsidR="00BC3883">
        <w:rPr>
          <w:sz w:val="28"/>
          <w:szCs w:val="28"/>
        </w:rPr>
        <w:t xml:space="preserve">click on </w:t>
      </w:r>
      <w:r>
        <w:rPr>
          <w:sz w:val="28"/>
          <w:szCs w:val="28"/>
        </w:rPr>
        <w:t>the Yellow “Apply now (or continue application)</w:t>
      </w:r>
      <w:r w:rsidR="00BC3883">
        <w:rPr>
          <w:sz w:val="28"/>
          <w:szCs w:val="28"/>
        </w:rPr>
        <w:t xml:space="preserve">” button. </w:t>
      </w:r>
      <w:r w:rsidR="00BC3883" w:rsidRPr="00BC3883">
        <w:rPr>
          <w:i/>
          <w:iCs/>
        </w:rPr>
        <w:t>DO NOT complete your application through Common App. Common App is only utilized for seniors applying to college for the upcoming school year.</w:t>
      </w:r>
      <w:r w:rsidR="00BC3883">
        <w:rPr>
          <w:sz w:val="28"/>
          <w:szCs w:val="28"/>
        </w:rPr>
        <w:t xml:space="preserve"> </w:t>
      </w:r>
    </w:p>
    <w:p w14:paraId="2492E107" w14:textId="4803EF7D" w:rsidR="002329B0" w:rsidRDefault="00BC3883" w:rsidP="00071718">
      <w:pPr>
        <w:pStyle w:val="ListParagraph"/>
        <w:numPr>
          <w:ilvl w:val="1"/>
          <w:numId w:val="1"/>
        </w:numPr>
        <w:rPr>
          <w:sz w:val="28"/>
          <w:szCs w:val="28"/>
        </w:rPr>
      </w:pPr>
      <w:r>
        <w:rPr>
          <w:sz w:val="28"/>
          <w:szCs w:val="28"/>
        </w:rPr>
        <w:t>Click on “Create an Account”</w:t>
      </w:r>
      <w:r w:rsidR="000B7A92">
        <w:rPr>
          <w:sz w:val="28"/>
          <w:szCs w:val="28"/>
        </w:rPr>
        <w:t xml:space="preserve"> for GAFutures, if you don’t already have one</w:t>
      </w:r>
      <w:r w:rsidR="00CD23A9">
        <w:rPr>
          <w:sz w:val="28"/>
          <w:szCs w:val="28"/>
        </w:rPr>
        <w:t>.</w:t>
      </w:r>
    </w:p>
    <w:p w14:paraId="6149668C" w14:textId="0AA655AA" w:rsidR="000B7A92" w:rsidRDefault="000B7A92" w:rsidP="00071718">
      <w:pPr>
        <w:pStyle w:val="ListParagraph"/>
        <w:numPr>
          <w:ilvl w:val="1"/>
          <w:numId w:val="1"/>
        </w:numPr>
        <w:rPr>
          <w:sz w:val="28"/>
          <w:szCs w:val="28"/>
        </w:rPr>
      </w:pPr>
      <w:r>
        <w:rPr>
          <w:sz w:val="28"/>
          <w:szCs w:val="28"/>
        </w:rPr>
        <w:t>Click on “Student”</w:t>
      </w:r>
    </w:p>
    <w:p w14:paraId="37C7FC4A" w14:textId="62FBFA0B" w:rsidR="000B7A92" w:rsidRDefault="000B7A92" w:rsidP="00071718">
      <w:pPr>
        <w:pStyle w:val="ListParagraph"/>
        <w:numPr>
          <w:ilvl w:val="1"/>
          <w:numId w:val="1"/>
        </w:numPr>
        <w:rPr>
          <w:sz w:val="28"/>
          <w:szCs w:val="28"/>
        </w:rPr>
      </w:pPr>
      <w:r>
        <w:rPr>
          <w:sz w:val="28"/>
          <w:szCs w:val="28"/>
        </w:rPr>
        <w:t>Fill in the required i</w:t>
      </w:r>
      <w:r w:rsidR="00371911">
        <w:rPr>
          <w:sz w:val="28"/>
          <w:szCs w:val="28"/>
        </w:rPr>
        <w:t xml:space="preserve">nformation. Use your personal email address. </w:t>
      </w:r>
    </w:p>
    <w:p w14:paraId="5FBF21DB" w14:textId="74E7A7F7" w:rsidR="00371911" w:rsidRDefault="00371911" w:rsidP="00071718">
      <w:pPr>
        <w:pStyle w:val="ListParagraph"/>
        <w:numPr>
          <w:ilvl w:val="1"/>
          <w:numId w:val="1"/>
        </w:numPr>
        <w:rPr>
          <w:sz w:val="28"/>
          <w:szCs w:val="28"/>
        </w:rPr>
      </w:pPr>
      <w:r>
        <w:rPr>
          <w:sz w:val="28"/>
          <w:szCs w:val="28"/>
        </w:rPr>
        <w:t xml:space="preserve">Complete the entire DE application in GAFutures. </w:t>
      </w:r>
    </w:p>
    <w:p w14:paraId="001B9912" w14:textId="115B7976" w:rsidR="002329B0" w:rsidRDefault="004236D8" w:rsidP="00ED522A">
      <w:pPr>
        <w:pStyle w:val="ListParagraph"/>
        <w:numPr>
          <w:ilvl w:val="0"/>
          <w:numId w:val="1"/>
        </w:numPr>
        <w:rPr>
          <w:sz w:val="28"/>
          <w:szCs w:val="28"/>
        </w:rPr>
      </w:pPr>
      <w:r w:rsidRPr="004236D8">
        <w:rPr>
          <w:sz w:val="28"/>
          <w:szCs w:val="28"/>
        </w:rPr>
        <w:t xml:space="preserve">Go back to this link: </w:t>
      </w:r>
      <w:hyperlink r:id="rId10" w:anchor="app-process" w:history="1">
        <w:r w:rsidRPr="004236D8">
          <w:rPr>
            <w:color w:val="0000FF"/>
            <w:sz w:val="28"/>
            <w:szCs w:val="28"/>
            <w:u w:val="single"/>
          </w:rPr>
          <w:t>Dual Enrollment Requirements - Undergraduate Admissions (kennesaw.edu)</w:t>
        </w:r>
      </w:hyperlink>
    </w:p>
    <w:p w14:paraId="1BF55E4D" w14:textId="6806A62D" w:rsidR="00681A7B" w:rsidRDefault="00681A7B" w:rsidP="00681A7B">
      <w:pPr>
        <w:pStyle w:val="ListParagraph"/>
        <w:numPr>
          <w:ilvl w:val="1"/>
          <w:numId w:val="1"/>
        </w:numPr>
        <w:rPr>
          <w:sz w:val="28"/>
          <w:szCs w:val="28"/>
        </w:rPr>
      </w:pPr>
      <w:r>
        <w:rPr>
          <w:sz w:val="28"/>
          <w:szCs w:val="28"/>
        </w:rPr>
        <w:t xml:space="preserve">Click on the “Application Process” </w:t>
      </w:r>
      <w:r w:rsidR="00AE7F08">
        <w:rPr>
          <w:sz w:val="28"/>
          <w:szCs w:val="28"/>
        </w:rPr>
        <w:t>button.</w:t>
      </w:r>
    </w:p>
    <w:p w14:paraId="2328BE69" w14:textId="12E97C02" w:rsidR="00681A7B" w:rsidRDefault="00681A7B" w:rsidP="00681A7B">
      <w:pPr>
        <w:pStyle w:val="ListParagraph"/>
        <w:numPr>
          <w:ilvl w:val="1"/>
          <w:numId w:val="1"/>
        </w:numPr>
        <w:rPr>
          <w:sz w:val="28"/>
          <w:szCs w:val="28"/>
        </w:rPr>
      </w:pPr>
      <w:r>
        <w:rPr>
          <w:sz w:val="28"/>
          <w:szCs w:val="28"/>
        </w:rPr>
        <w:t xml:space="preserve">Here you will find </w:t>
      </w:r>
      <w:r w:rsidR="00726ABD">
        <w:rPr>
          <w:sz w:val="28"/>
          <w:szCs w:val="28"/>
        </w:rPr>
        <w:t xml:space="preserve">5 steps that need to be </w:t>
      </w:r>
      <w:r w:rsidR="00AE7F08">
        <w:rPr>
          <w:sz w:val="28"/>
          <w:szCs w:val="28"/>
        </w:rPr>
        <w:t>completed.</w:t>
      </w:r>
    </w:p>
    <w:p w14:paraId="61DA7E28" w14:textId="17D30700" w:rsidR="00726ABD" w:rsidRDefault="00726ABD" w:rsidP="00726ABD">
      <w:pPr>
        <w:pStyle w:val="ListParagraph"/>
        <w:numPr>
          <w:ilvl w:val="2"/>
          <w:numId w:val="1"/>
        </w:numPr>
        <w:rPr>
          <w:sz w:val="28"/>
          <w:szCs w:val="28"/>
        </w:rPr>
      </w:pPr>
      <w:r>
        <w:rPr>
          <w:sz w:val="28"/>
          <w:szCs w:val="28"/>
        </w:rPr>
        <w:t xml:space="preserve">#1- </w:t>
      </w:r>
      <w:r w:rsidR="00F36B8A">
        <w:rPr>
          <w:sz w:val="28"/>
          <w:szCs w:val="28"/>
        </w:rPr>
        <w:t>Y</w:t>
      </w:r>
      <w:r>
        <w:rPr>
          <w:sz w:val="28"/>
          <w:szCs w:val="28"/>
        </w:rPr>
        <w:t>ou did this one in GAFutures (see above for directions)</w:t>
      </w:r>
    </w:p>
    <w:p w14:paraId="47962592" w14:textId="0CD3345B" w:rsidR="00726ABD" w:rsidRDefault="00726ABD" w:rsidP="00726ABD">
      <w:pPr>
        <w:pStyle w:val="ListParagraph"/>
        <w:numPr>
          <w:ilvl w:val="2"/>
          <w:numId w:val="1"/>
        </w:numPr>
        <w:rPr>
          <w:sz w:val="28"/>
          <w:szCs w:val="28"/>
        </w:rPr>
      </w:pPr>
      <w:r>
        <w:rPr>
          <w:sz w:val="28"/>
          <w:szCs w:val="28"/>
        </w:rPr>
        <w:t xml:space="preserve">#2- </w:t>
      </w:r>
      <w:r w:rsidR="00335756">
        <w:rPr>
          <w:sz w:val="28"/>
          <w:szCs w:val="28"/>
        </w:rPr>
        <w:t>You need to submit your “</w:t>
      </w:r>
      <w:hyperlink r:id="rId11" w:history="1">
        <w:r w:rsidR="00335756" w:rsidRPr="00335756">
          <w:rPr>
            <w:rStyle w:val="Hyperlink"/>
            <w:sz w:val="28"/>
            <w:szCs w:val="28"/>
          </w:rPr>
          <w:t>Dual Enrollment New Student Form</w:t>
        </w:r>
      </w:hyperlink>
      <w:r w:rsidR="00335756">
        <w:rPr>
          <w:sz w:val="28"/>
          <w:szCs w:val="28"/>
        </w:rPr>
        <w:t xml:space="preserve">” </w:t>
      </w:r>
      <w:r w:rsidR="00377E67">
        <w:rPr>
          <w:sz w:val="28"/>
          <w:szCs w:val="28"/>
        </w:rPr>
        <w:t xml:space="preserve">– this can be completed 24-48 hours after you </w:t>
      </w:r>
      <w:r w:rsidR="00EF2F7F">
        <w:rPr>
          <w:sz w:val="28"/>
          <w:szCs w:val="28"/>
        </w:rPr>
        <w:t>completed the initial application</w:t>
      </w:r>
    </w:p>
    <w:p w14:paraId="27526F95" w14:textId="3F7E2189" w:rsidR="00EF2F7F" w:rsidRDefault="00EF2F7F" w:rsidP="00726ABD">
      <w:pPr>
        <w:pStyle w:val="ListParagraph"/>
        <w:numPr>
          <w:ilvl w:val="2"/>
          <w:numId w:val="1"/>
        </w:numPr>
        <w:rPr>
          <w:sz w:val="28"/>
          <w:szCs w:val="28"/>
        </w:rPr>
      </w:pPr>
      <w:r>
        <w:rPr>
          <w:sz w:val="28"/>
          <w:szCs w:val="28"/>
        </w:rPr>
        <w:lastRenderedPageBreak/>
        <w:t xml:space="preserve">#3 </w:t>
      </w:r>
      <w:r w:rsidR="00603CE0">
        <w:rPr>
          <w:sz w:val="28"/>
          <w:szCs w:val="28"/>
        </w:rPr>
        <w:t>The DE counselor</w:t>
      </w:r>
      <w:r>
        <w:rPr>
          <w:sz w:val="28"/>
          <w:szCs w:val="28"/>
        </w:rPr>
        <w:t xml:space="preserve"> will send your high school transcript after you have your Dual Enrollment Student Advisement </w:t>
      </w:r>
      <w:r w:rsidR="00AE7F08">
        <w:rPr>
          <w:sz w:val="28"/>
          <w:szCs w:val="28"/>
        </w:rPr>
        <w:t xml:space="preserve">session with her. </w:t>
      </w:r>
    </w:p>
    <w:p w14:paraId="25533AB0" w14:textId="2180B020" w:rsidR="00856879" w:rsidRDefault="00DF7F71" w:rsidP="00726ABD">
      <w:pPr>
        <w:pStyle w:val="ListParagraph"/>
        <w:numPr>
          <w:ilvl w:val="2"/>
          <w:numId w:val="1"/>
        </w:numPr>
        <w:rPr>
          <w:sz w:val="28"/>
          <w:szCs w:val="28"/>
        </w:rPr>
      </w:pPr>
      <w:r>
        <w:rPr>
          <w:sz w:val="28"/>
          <w:szCs w:val="28"/>
        </w:rPr>
        <w:t xml:space="preserve">#4- </w:t>
      </w:r>
      <w:r w:rsidR="00F36B8A">
        <w:rPr>
          <w:sz w:val="28"/>
          <w:szCs w:val="28"/>
        </w:rPr>
        <w:t>T</w:t>
      </w:r>
      <w:r>
        <w:rPr>
          <w:sz w:val="28"/>
          <w:szCs w:val="28"/>
        </w:rPr>
        <w:t>his will not apply to you</w:t>
      </w:r>
      <w:r w:rsidR="00F36B8A">
        <w:rPr>
          <w:sz w:val="28"/>
          <w:szCs w:val="28"/>
        </w:rPr>
        <w:t>.</w:t>
      </w:r>
    </w:p>
    <w:p w14:paraId="38F6CD30" w14:textId="1B0521DE" w:rsidR="00EB1CC0" w:rsidRDefault="00DF7F71" w:rsidP="00726ABD">
      <w:pPr>
        <w:pStyle w:val="ListParagraph"/>
        <w:numPr>
          <w:ilvl w:val="2"/>
          <w:numId w:val="1"/>
        </w:numPr>
        <w:rPr>
          <w:sz w:val="28"/>
          <w:szCs w:val="28"/>
        </w:rPr>
      </w:pPr>
      <w:r>
        <w:rPr>
          <w:sz w:val="28"/>
          <w:szCs w:val="28"/>
        </w:rPr>
        <w:t>#5- You are required to submit ACT</w:t>
      </w:r>
      <w:r w:rsidR="00B4096E">
        <w:rPr>
          <w:sz w:val="28"/>
          <w:szCs w:val="28"/>
        </w:rPr>
        <w:t>,</w:t>
      </w:r>
      <w:r>
        <w:rPr>
          <w:sz w:val="28"/>
          <w:szCs w:val="28"/>
        </w:rPr>
        <w:t xml:space="preserve"> SAT</w:t>
      </w:r>
      <w:r w:rsidR="00B4096E">
        <w:rPr>
          <w:sz w:val="28"/>
          <w:szCs w:val="28"/>
        </w:rPr>
        <w:t>, or PSAT</w:t>
      </w:r>
      <w:r>
        <w:rPr>
          <w:sz w:val="28"/>
          <w:szCs w:val="28"/>
        </w:rPr>
        <w:t xml:space="preserve"> scores </w:t>
      </w:r>
      <w:r w:rsidR="004E5C9D">
        <w:rPr>
          <w:sz w:val="28"/>
          <w:szCs w:val="28"/>
        </w:rPr>
        <w:t xml:space="preserve">to KSU </w:t>
      </w:r>
      <w:r w:rsidRPr="00901F17">
        <w:rPr>
          <w:sz w:val="28"/>
          <w:szCs w:val="28"/>
          <w:highlight w:val="yellow"/>
          <w:u w:val="single"/>
        </w:rPr>
        <w:t xml:space="preserve">if your core GPA is lower than </w:t>
      </w:r>
      <w:r w:rsidR="001B7AF5" w:rsidRPr="00901F17">
        <w:rPr>
          <w:sz w:val="28"/>
          <w:szCs w:val="28"/>
          <w:highlight w:val="yellow"/>
          <w:u w:val="single"/>
        </w:rPr>
        <w:t>3</w:t>
      </w:r>
      <w:r w:rsidR="00176675" w:rsidRPr="00901F17">
        <w:rPr>
          <w:sz w:val="28"/>
          <w:szCs w:val="28"/>
          <w:highlight w:val="yellow"/>
          <w:u w:val="single"/>
        </w:rPr>
        <w:t>.</w:t>
      </w:r>
      <w:r w:rsidR="00C55394" w:rsidRPr="00901F17">
        <w:rPr>
          <w:sz w:val="28"/>
          <w:szCs w:val="28"/>
          <w:highlight w:val="yellow"/>
          <w:u w:val="single"/>
        </w:rPr>
        <w:t>1</w:t>
      </w:r>
      <w:r w:rsidR="00176675" w:rsidRPr="00901F17">
        <w:rPr>
          <w:sz w:val="28"/>
          <w:szCs w:val="28"/>
          <w:highlight w:val="yellow"/>
          <w:u w:val="single"/>
        </w:rPr>
        <w:t>.</w:t>
      </w:r>
      <w:r w:rsidR="00176675">
        <w:rPr>
          <w:sz w:val="28"/>
          <w:szCs w:val="28"/>
        </w:rPr>
        <w:t xml:space="preserve"> </w:t>
      </w:r>
    </w:p>
    <w:p w14:paraId="6F40240B" w14:textId="3296B617" w:rsidR="004E5C9D" w:rsidRDefault="004E5C9D" w:rsidP="004E5C9D">
      <w:pPr>
        <w:pStyle w:val="ListParagraph"/>
        <w:numPr>
          <w:ilvl w:val="3"/>
          <w:numId w:val="1"/>
        </w:numPr>
        <w:rPr>
          <w:sz w:val="28"/>
          <w:szCs w:val="28"/>
        </w:rPr>
      </w:pPr>
      <w:r>
        <w:rPr>
          <w:sz w:val="28"/>
          <w:szCs w:val="28"/>
        </w:rPr>
        <w:t>Here are the required scores:</w:t>
      </w:r>
    </w:p>
    <w:p w14:paraId="6D2D1541" w14:textId="49A5E0EC" w:rsidR="007223BE" w:rsidRDefault="007223BE" w:rsidP="004E5C9D">
      <w:pPr>
        <w:pStyle w:val="ListParagraph"/>
        <w:numPr>
          <w:ilvl w:val="4"/>
          <w:numId w:val="2"/>
        </w:numPr>
        <w:rPr>
          <w:sz w:val="28"/>
          <w:szCs w:val="28"/>
        </w:rPr>
      </w:pPr>
      <w:r>
        <w:rPr>
          <w:sz w:val="28"/>
          <w:szCs w:val="28"/>
        </w:rPr>
        <w:t>You need 480 in Reading &amp; Writing- SAT/PSAT</w:t>
      </w:r>
    </w:p>
    <w:p w14:paraId="750C8833" w14:textId="5AE81ED9" w:rsidR="007223BE" w:rsidRDefault="007223BE" w:rsidP="004E5C9D">
      <w:pPr>
        <w:pStyle w:val="ListParagraph"/>
        <w:numPr>
          <w:ilvl w:val="4"/>
          <w:numId w:val="2"/>
        </w:numPr>
        <w:rPr>
          <w:sz w:val="28"/>
          <w:szCs w:val="28"/>
        </w:rPr>
      </w:pPr>
      <w:r>
        <w:rPr>
          <w:sz w:val="28"/>
          <w:szCs w:val="28"/>
        </w:rPr>
        <w:t>You need 440 in Math- SAT/PSAT</w:t>
      </w:r>
    </w:p>
    <w:p w14:paraId="15DC2E3A" w14:textId="140F1A0F" w:rsidR="004236D8" w:rsidRDefault="007223BE" w:rsidP="004E5C9D">
      <w:pPr>
        <w:pStyle w:val="ListParagraph"/>
        <w:numPr>
          <w:ilvl w:val="4"/>
          <w:numId w:val="2"/>
        </w:numPr>
        <w:rPr>
          <w:sz w:val="28"/>
          <w:szCs w:val="28"/>
        </w:rPr>
      </w:pPr>
      <w:r w:rsidRPr="00026E5E">
        <w:rPr>
          <w:sz w:val="28"/>
          <w:szCs w:val="28"/>
        </w:rPr>
        <w:t>You need a 17 in English</w:t>
      </w:r>
      <w:r w:rsidR="00F7319F" w:rsidRPr="00026E5E">
        <w:rPr>
          <w:sz w:val="28"/>
          <w:szCs w:val="28"/>
        </w:rPr>
        <w:t xml:space="preserve"> </w:t>
      </w:r>
      <w:r w:rsidR="009F48C4" w:rsidRPr="00026E5E">
        <w:rPr>
          <w:sz w:val="28"/>
          <w:szCs w:val="28"/>
        </w:rPr>
        <w:t>&amp;</w:t>
      </w:r>
      <w:r w:rsidR="00F7319F" w:rsidRPr="00026E5E">
        <w:rPr>
          <w:sz w:val="28"/>
          <w:szCs w:val="28"/>
        </w:rPr>
        <w:t xml:space="preserve"> 17 in Math- ACT</w:t>
      </w:r>
      <w:r w:rsidR="009F48C4" w:rsidRPr="00026E5E">
        <w:rPr>
          <w:sz w:val="28"/>
          <w:szCs w:val="28"/>
        </w:rPr>
        <w:t>/</w:t>
      </w:r>
      <w:proofErr w:type="spellStart"/>
      <w:r w:rsidR="00F7319F" w:rsidRPr="00026E5E">
        <w:rPr>
          <w:sz w:val="28"/>
          <w:szCs w:val="28"/>
        </w:rPr>
        <w:t>PreACT</w:t>
      </w:r>
      <w:proofErr w:type="spellEnd"/>
    </w:p>
    <w:p w14:paraId="0EC89D3F" w14:textId="4145395A" w:rsidR="0087287D" w:rsidRDefault="0041578E" w:rsidP="0041578E">
      <w:pPr>
        <w:pStyle w:val="ListParagraph"/>
        <w:numPr>
          <w:ilvl w:val="0"/>
          <w:numId w:val="1"/>
        </w:numPr>
        <w:rPr>
          <w:sz w:val="28"/>
          <w:szCs w:val="28"/>
        </w:rPr>
      </w:pPr>
      <w:r>
        <w:rPr>
          <w:sz w:val="28"/>
          <w:szCs w:val="28"/>
        </w:rPr>
        <w:t xml:space="preserve">KSU students are required to </w:t>
      </w:r>
      <w:r w:rsidR="001B76A1">
        <w:rPr>
          <w:sz w:val="28"/>
          <w:szCs w:val="28"/>
        </w:rPr>
        <w:t xml:space="preserve">fill out the Lawful Presence Verification Form. Here is the link to this form: </w:t>
      </w:r>
      <w:hyperlink r:id="rId12" w:history="1">
        <w:r w:rsidR="001B76A1" w:rsidRPr="003A3F91">
          <w:rPr>
            <w:rStyle w:val="Hyperlink"/>
            <w:sz w:val="28"/>
            <w:szCs w:val="28"/>
          </w:rPr>
          <w:t>https://kennesawstate.tfaforms.net/217725</w:t>
        </w:r>
      </w:hyperlink>
      <w:r w:rsidR="001B76A1">
        <w:rPr>
          <w:sz w:val="28"/>
          <w:szCs w:val="28"/>
        </w:rPr>
        <w:t xml:space="preserve">. </w:t>
      </w:r>
    </w:p>
    <w:p w14:paraId="3D080266" w14:textId="77777777" w:rsidR="0087287D" w:rsidRDefault="001B76A1" w:rsidP="0087287D">
      <w:pPr>
        <w:pStyle w:val="ListParagraph"/>
        <w:numPr>
          <w:ilvl w:val="1"/>
          <w:numId w:val="1"/>
        </w:numPr>
        <w:rPr>
          <w:sz w:val="28"/>
          <w:szCs w:val="28"/>
        </w:rPr>
      </w:pPr>
      <w:r>
        <w:rPr>
          <w:sz w:val="28"/>
          <w:szCs w:val="28"/>
        </w:rPr>
        <w:t>You will nee</w:t>
      </w:r>
      <w:r w:rsidR="00E02710">
        <w:rPr>
          <w:sz w:val="28"/>
          <w:szCs w:val="28"/>
        </w:rPr>
        <w:t xml:space="preserve">d </w:t>
      </w:r>
      <w:r>
        <w:rPr>
          <w:sz w:val="28"/>
          <w:szCs w:val="28"/>
        </w:rPr>
        <w:t xml:space="preserve">your KSU ID # to complete this task. </w:t>
      </w:r>
    </w:p>
    <w:p w14:paraId="7F9FECAE" w14:textId="17B605C5" w:rsidR="0041578E" w:rsidRPr="0041578E" w:rsidRDefault="00E02710" w:rsidP="0087287D">
      <w:pPr>
        <w:pStyle w:val="ListParagraph"/>
        <w:numPr>
          <w:ilvl w:val="1"/>
          <w:numId w:val="1"/>
        </w:numPr>
        <w:rPr>
          <w:sz w:val="28"/>
          <w:szCs w:val="28"/>
        </w:rPr>
      </w:pPr>
      <w:r>
        <w:rPr>
          <w:sz w:val="28"/>
          <w:szCs w:val="28"/>
        </w:rPr>
        <w:t>You will list yourself as an “undergraduate student.”</w:t>
      </w:r>
    </w:p>
    <w:p w14:paraId="0EECAFCE" w14:textId="647DBCCC" w:rsidR="00071718" w:rsidRPr="00026E5E" w:rsidRDefault="00071718" w:rsidP="00026E5E">
      <w:pPr>
        <w:pStyle w:val="ListParagraph"/>
        <w:numPr>
          <w:ilvl w:val="0"/>
          <w:numId w:val="1"/>
        </w:numPr>
        <w:rPr>
          <w:sz w:val="28"/>
          <w:szCs w:val="28"/>
        </w:rPr>
      </w:pPr>
      <w:r w:rsidRPr="00026E5E">
        <w:rPr>
          <w:sz w:val="28"/>
          <w:szCs w:val="28"/>
        </w:rPr>
        <w:t xml:space="preserve">Once you have completed </w:t>
      </w:r>
      <w:r w:rsidR="00026E5E">
        <w:rPr>
          <w:sz w:val="28"/>
          <w:szCs w:val="28"/>
        </w:rPr>
        <w:t>KSU’s</w:t>
      </w:r>
      <w:r w:rsidRPr="00026E5E">
        <w:rPr>
          <w:sz w:val="28"/>
          <w:szCs w:val="28"/>
        </w:rPr>
        <w:t xml:space="preserve"> application, you will need to check your emails regularly to see if you have been accepted and your “Next Steps.” Please follow the next steps you are given. You will have an opportunity to meet with a college advisor. I highly suggest you do this. You will also be given a date and time to meet to develop your college schedule. Please email this information to me at </w:t>
      </w:r>
      <w:hyperlink r:id="rId13" w:history="1">
        <w:r w:rsidRPr="00026E5E">
          <w:rPr>
            <w:rStyle w:val="Hyperlink"/>
            <w:sz w:val="28"/>
            <w:szCs w:val="28"/>
          </w:rPr>
          <w:t>tammy.white@cobbk12.org</w:t>
        </w:r>
      </w:hyperlink>
      <w:r w:rsidRPr="00026E5E">
        <w:rPr>
          <w:sz w:val="28"/>
          <w:szCs w:val="28"/>
        </w:rPr>
        <w:t xml:space="preserve">. </w:t>
      </w:r>
    </w:p>
    <w:p w14:paraId="60956688" w14:textId="45BD6C33" w:rsidR="00071718" w:rsidRDefault="00071718" w:rsidP="00071718">
      <w:pPr>
        <w:pStyle w:val="ListParagraph"/>
        <w:numPr>
          <w:ilvl w:val="2"/>
          <w:numId w:val="1"/>
        </w:numPr>
        <w:rPr>
          <w:sz w:val="28"/>
          <w:szCs w:val="28"/>
        </w:rPr>
      </w:pPr>
      <w:r>
        <w:rPr>
          <w:sz w:val="28"/>
          <w:szCs w:val="28"/>
        </w:rPr>
        <w:t>The deadline to submit your finalized college schedule is December 15</w:t>
      </w:r>
      <w:r w:rsidRPr="00071718">
        <w:rPr>
          <w:sz w:val="28"/>
          <w:szCs w:val="28"/>
          <w:vertAlign w:val="superscript"/>
        </w:rPr>
        <w:t>th</w:t>
      </w:r>
      <w:r>
        <w:rPr>
          <w:sz w:val="28"/>
          <w:szCs w:val="28"/>
        </w:rPr>
        <w:t xml:space="preserve"> for the spring semester and May 15</w:t>
      </w:r>
      <w:r w:rsidRPr="00071718">
        <w:rPr>
          <w:sz w:val="28"/>
          <w:szCs w:val="28"/>
          <w:vertAlign w:val="superscript"/>
        </w:rPr>
        <w:t>th</w:t>
      </w:r>
      <w:r>
        <w:rPr>
          <w:sz w:val="28"/>
          <w:szCs w:val="28"/>
        </w:rPr>
        <w:t xml:space="preserve"> for the summer/fall semesters. </w:t>
      </w:r>
    </w:p>
    <w:p w14:paraId="770E24B2" w14:textId="1AC77227" w:rsidR="00071718" w:rsidRDefault="00071718" w:rsidP="00071718">
      <w:pPr>
        <w:pStyle w:val="ListParagraph"/>
        <w:numPr>
          <w:ilvl w:val="2"/>
          <w:numId w:val="1"/>
        </w:numPr>
        <w:rPr>
          <w:sz w:val="28"/>
          <w:szCs w:val="28"/>
        </w:rPr>
      </w:pPr>
      <w:r>
        <w:rPr>
          <w:sz w:val="28"/>
          <w:szCs w:val="28"/>
        </w:rPr>
        <w:t xml:space="preserve">Your finalized college schedule needs your name, dates and times of each class listed on it. </w:t>
      </w:r>
    </w:p>
    <w:p w14:paraId="05D92606" w14:textId="1CA25C8C" w:rsidR="00071718" w:rsidRDefault="00071718" w:rsidP="00071718">
      <w:pPr>
        <w:pStyle w:val="ListParagraph"/>
        <w:numPr>
          <w:ilvl w:val="2"/>
          <w:numId w:val="1"/>
        </w:numPr>
        <w:rPr>
          <w:sz w:val="28"/>
          <w:szCs w:val="28"/>
        </w:rPr>
      </w:pPr>
      <w:r>
        <w:rPr>
          <w:sz w:val="28"/>
          <w:szCs w:val="28"/>
        </w:rPr>
        <w:t xml:space="preserve">To make a copy of it, click CTRL Print and save it to your desktop. This will allow you to send me a pdf of your schedule. Screenshots will not be accepted. </w:t>
      </w:r>
    </w:p>
    <w:p w14:paraId="78A3F418" w14:textId="7A4CBB0B" w:rsidR="00071718" w:rsidRDefault="00071718" w:rsidP="00071718">
      <w:pPr>
        <w:pStyle w:val="ListParagraph"/>
        <w:numPr>
          <w:ilvl w:val="0"/>
          <w:numId w:val="1"/>
        </w:numPr>
        <w:rPr>
          <w:sz w:val="28"/>
          <w:szCs w:val="28"/>
        </w:rPr>
      </w:pPr>
      <w:r>
        <w:rPr>
          <w:sz w:val="28"/>
          <w:szCs w:val="28"/>
        </w:rPr>
        <w:t xml:space="preserve">After you have submitted your college schedule, </w:t>
      </w:r>
      <w:r w:rsidR="00603CE0">
        <w:rPr>
          <w:sz w:val="28"/>
          <w:szCs w:val="28"/>
        </w:rPr>
        <w:t>the DE Counselor</w:t>
      </w:r>
      <w:r>
        <w:rPr>
          <w:sz w:val="28"/>
          <w:szCs w:val="28"/>
        </w:rPr>
        <w:t xml:space="preserve"> will approve your DE funding in GAFutures. She will email you to let you know when this has been completed. At that time, you are all set to start college the following semester. Please make a note of the dates and times of the college classes and holidays. </w:t>
      </w:r>
    </w:p>
    <w:p w14:paraId="012277E1" w14:textId="680B3AC8" w:rsidR="00071718" w:rsidRDefault="00071718" w:rsidP="00071718">
      <w:pPr>
        <w:pStyle w:val="ListParagraph"/>
        <w:numPr>
          <w:ilvl w:val="1"/>
          <w:numId w:val="1"/>
        </w:numPr>
        <w:rPr>
          <w:sz w:val="28"/>
          <w:szCs w:val="28"/>
        </w:rPr>
      </w:pPr>
      <w:r>
        <w:rPr>
          <w:sz w:val="28"/>
          <w:szCs w:val="28"/>
        </w:rPr>
        <w:lastRenderedPageBreak/>
        <w:t xml:space="preserve">Remember that </w:t>
      </w:r>
      <w:r w:rsidR="009912AD">
        <w:rPr>
          <w:sz w:val="28"/>
          <w:szCs w:val="28"/>
        </w:rPr>
        <w:t>KSU’s</w:t>
      </w:r>
      <w:r>
        <w:rPr>
          <w:sz w:val="28"/>
          <w:szCs w:val="28"/>
        </w:rPr>
        <w:t xml:space="preserve"> and Cobb’s dates will differ. You are required to attend college classes even when Cobb County students are on breaks, unless the college is also off during that time. </w:t>
      </w:r>
    </w:p>
    <w:p w14:paraId="48207466" w14:textId="0E5DC0FA" w:rsidR="008A0487" w:rsidRDefault="008A0487" w:rsidP="00071718">
      <w:pPr>
        <w:pStyle w:val="ListParagraph"/>
        <w:numPr>
          <w:ilvl w:val="1"/>
          <w:numId w:val="1"/>
        </w:numPr>
        <w:rPr>
          <w:sz w:val="28"/>
          <w:szCs w:val="28"/>
        </w:rPr>
      </w:pPr>
      <w:r>
        <w:rPr>
          <w:sz w:val="28"/>
          <w:szCs w:val="28"/>
        </w:rPr>
        <w:t xml:space="preserve">If you are a part-time DE student, you will need to reach out to the front office to request a parking pass. Do this immediately because if you don’t claim your pass right away, it will be given to other students. </w:t>
      </w:r>
    </w:p>
    <w:p w14:paraId="2EA1037F" w14:textId="4E121FF0" w:rsidR="008A0487" w:rsidRPr="00071718" w:rsidRDefault="008A0487" w:rsidP="00071718">
      <w:pPr>
        <w:pStyle w:val="ListParagraph"/>
        <w:numPr>
          <w:ilvl w:val="1"/>
          <w:numId w:val="1"/>
        </w:numPr>
        <w:rPr>
          <w:sz w:val="28"/>
          <w:szCs w:val="28"/>
        </w:rPr>
      </w:pPr>
      <w:r>
        <w:rPr>
          <w:sz w:val="28"/>
          <w:szCs w:val="28"/>
        </w:rPr>
        <w:t xml:space="preserve">It is your responsibility to pay attention to e-blasts from the </w:t>
      </w:r>
      <w:r w:rsidR="002C0ADD">
        <w:rPr>
          <w:sz w:val="28"/>
          <w:szCs w:val="28"/>
        </w:rPr>
        <w:t>school,</w:t>
      </w:r>
      <w:r>
        <w:rPr>
          <w:sz w:val="28"/>
          <w:szCs w:val="28"/>
        </w:rPr>
        <w:t xml:space="preserve"> so you are aware of upcoming events for students. </w:t>
      </w:r>
    </w:p>
    <w:sectPr w:rsidR="008A0487" w:rsidRPr="0007171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2764" w14:textId="77777777" w:rsidR="00A7057F" w:rsidRDefault="00A7057F" w:rsidP="00E13491">
      <w:pPr>
        <w:spacing w:after="0" w:line="240" w:lineRule="auto"/>
      </w:pPr>
      <w:r>
        <w:separator/>
      </w:r>
    </w:p>
  </w:endnote>
  <w:endnote w:type="continuationSeparator" w:id="0">
    <w:p w14:paraId="08A4138D" w14:textId="77777777" w:rsidR="00A7057F" w:rsidRDefault="00A7057F" w:rsidP="00E1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8541" w14:textId="77777777" w:rsidR="00A7057F" w:rsidRDefault="00A7057F" w:rsidP="00E13491">
      <w:pPr>
        <w:spacing w:after="0" w:line="240" w:lineRule="auto"/>
      </w:pPr>
      <w:r>
        <w:separator/>
      </w:r>
    </w:p>
  </w:footnote>
  <w:footnote w:type="continuationSeparator" w:id="0">
    <w:p w14:paraId="17820DDD" w14:textId="77777777" w:rsidR="00A7057F" w:rsidRDefault="00A7057F" w:rsidP="00E1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03DE" w14:textId="40D56143" w:rsidR="00E13491" w:rsidRDefault="00E13491">
    <w:pPr>
      <w:pStyle w:val="Header"/>
    </w:pPr>
    <w:r>
      <w:t>www.sprayberrycounseling.com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4689F"/>
    <w:multiLevelType w:val="hybridMultilevel"/>
    <w:tmpl w:val="8B8E4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0863A50">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D2839"/>
    <w:multiLevelType w:val="hybridMultilevel"/>
    <w:tmpl w:val="297244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372254">
    <w:abstractNumId w:val="0"/>
  </w:num>
  <w:num w:numId="2" w16cid:durableId="150735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A6"/>
    <w:rsid w:val="00001DBA"/>
    <w:rsid w:val="00026E5E"/>
    <w:rsid w:val="0005580A"/>
    <w:rsid w:val="00071718"/>
    <w:rsid w:val="000B7A92"/>
    <w:rsid w:val="000D0020"/>
    <w:rsid w:val="0014441E"/>
    <w:rsid w:val="00176675"/>
    <w:rsid w:val="00182E8A"/>
    <w:rsid w:val="00184C90"/>
    <w:rsid w:val="001B76A1"/>
    <w:rsid w:val="001B7AF5"/>
    <w:rsid w:val="001D64CA"/>
    <w:rsid w:val="001F4688"/>
    <w:rsid w:val="002263ED"/>
    <w:rsid w:val="002329B0"/>
    <w:rsid w:val="00234D88"/>
    <w:rsid w:val="00270034"/>
    <w:rsid w:val="002C0ADD"/>
    <w:rsid w:val="00335756"/>
    <w:rsid w:val="00371911"/>
    <w:rsid w:val="00377E67"/>
    <w:rsid w:val="00390E41"/>
    <w:rsid w:val="0041578E"/>
    <w:rsid w:val="004236D8"/>
    <w:rsid w:val="004748D1"/>
    <w:rsid w:val="004E5C9D"/>
    <w:rsid w:val="0053084B"/>
    <w:rsid w:val="005D5CF6"/>
    <w:rsid w:val="005E318C"/>
    <w:rsid w:val="00603CE0"/>
    <w:rsid w:val="006668A6"/>
    <w:rsid w:val="006702FA"/>
    <w:rsid w:val="006810EB"/>
    <w:rsid w:val="00681A7B"/>
    <w:rsid w:val="006F2D12"/>
    <w:rsid w:val="007223BE"/>
    <w:rsid w:val="00726ABD"/>
    <w:rsid w:val="00792C8C"/>
    <w:rsid w:val="007D5BB8"/>
    <w:rsid w:val="00846740"/>
    <w:rsid w:val="00856879"/>
    <w:rsid w:val="0087287D"/>
    <w:rsid w:val="008A0487"/>
    <w:rsid w:val="00901F17"/>
    <w:rsid w:val="00923D63"/>
    <w:rsid w:val="009912AD"/>
    <w:rsid w:val="009A4D26"/>
    <w:rsid w:val="009F48C4"/>
    <w:rsid w:val="00A3352C"/>
    <w:rsid w:val="00A7057F"/>
    <w:rsid w:val="00AE7F08"/>
    <w:rsid w:val="00B1077D"/>
    <w:rsid w:val="00B4096E"/>
    <w:rsid w:val="00B945B8"/>
    <w:rsid w:val="00BC3883"/>
    <w:rsid w:val="00BE32E9"/>
    <w:rsid w:val="00C24FA0"/>
    <w:rsid w:val="00C40EB3"/>
    <w:rsid w:val="00C55394"/>
    <w:rsid w:val="00CC2C79"/>
    <w:rsid w:val="00CD23A9"/>
    <w:rsid w:val="00DB0AC8"/>
    <w:rsid w:val="00DD1FD7"/>
    <w:rsid w:val="00DF7F71"/>
    <w:rsid w:val="00E02710"/>
    <w:rsid w:val="00E13491"/>
    <w:rsid w:val="00E157AB"/>
    <w:rsid w:val="00E3656B"/>
    <w:rsid w:val="00E41A50"/>
    <w:rsid w:val="00E82380"/>
    <w:rsid w:val="00E87757"/>
    <w:rsid w:val="00EB1CC0"/>
    <w:rsid w:val="00ED522A"/>
    <w:rsid w:val="00ED5C83"/>
    <w:rsid w:val="00EF2F7F"/>
    <w:rsid w:val="00F36B8A"/>
    <w:rsid w:val="00F7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60E8"/>
  <w15:chartTrackingRefBased/>
  <w15:docId w15:val="{9886C5F2-597A-4EA7-BC69-9132A37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8A6"/>
    <w:pPr>
      <w:ind w:left="720"/>
      <w:contextualSpacing/>
    </w:pPr>
  </w:style>
  <w:style w:type="character" w:styleId="Hyperlink">
    <w:name w:val="Hyperlink"/>
    <w:basedOn w:val="DefaultParagraphFont"/>
    <w:uiPriority w:val="99"/>
    <w:unhideWhenUsed/>
    <w:rsid w:val="006668A6"/>
    <w:rPr>
      <w:color w:val="0563C1" w:themeColor="hyperlink"/>
      <w:u w:val="single"/>
    </w:rPr>
  </w:style>
  <w:style w:type="character" w:styleId="UnresolvedMention">
    <w:name w:val="Unresolved Mention"/>
    <w:basedOn w:val="DefaultParagraphFont"/>
    <w:uiPriority w:val="99"/>
    <w:semiHidden/>
    <w:unhideWhenUsed/>
    <w:rsid w:val="006668A6"/>
    <w:rPr>
      <w:color w:val="605E5C"/>
      <w:shd w:val="clear" w:color="auto" w:fill="E1DFDD"/>
    </w:rPr>
  </w:style>
  <w:style w:type="paragraph" w:styleId="Header">
    <w:name w:val="header"/>
    <w:basedOn w:val="Normal"/>
    <w:link w:val="HeaderChar"/>
    <w:uiPriority w:val="99"/>
    <w:unhideWhenUsed/>
    <w:rsid w:val="00E1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491"/>
  </w:style>
  <w:style w:type="paragraph" w:styleId="Footer">
    <w:name w:val="footer"/>
    <w:basedOn w:val="Normal"/>
    <w:link w:val="FooterChar"/>
    <w:uiPriority w:val="99"/>
    <w:unhideWhenUsed/>
    <w:rsid w:val="00E1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491"/>
  </w:style>
  <w:style w:type="character" w:styleId="FollowedHyperlink">
    <w:name w:val="FollowedHyperlink"/>
    <w:basedOn w:val="DefaultParagraphFont"/>
    <w:uiPriority w:val="99"/>
    <w:semiHidden/>
    <w:unhideWhenUsed/>
    <w:rsid w:val="00144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nesaw.edu/admissions/undergraduate/admission-requirements/dual-enrollment.php" TargetMode="External"/><Relationship Id="rId13" Type="http://schemas.openxmlformats.org/officeDocument/2006/relationships/hyperlink" Target="mailto:tammy.white@cobbk12.org" TargetMode="External"/><Relationship Id="rId3" Type="http://schemas.openxmlformats.org/officeDocument/2006/relationships/settings" Target="settings.xml"/><Relationship Id="rId7" Type="http://schemas.openxmlformats.org/officeDocument/2006/relationships/hyperlink" Target="https://www.kennesaw.edu/admissions/undergraduate/admission-requirements/dual-enrollment.php" TargetMode="External"/><Relationship Id="rId12" Type="http://schemas.openxmlformats.org/officeDocument/2006/relationships/hyperlink" Target="https://kennesawstate.tfaforms.net/2177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werforms.docusign.net/9030aabf-56cb-4e2e-84c8-ec46ae27b53e?env=na3&amp;acct=13ea5398-db40-492a-a0f5-08bcdf17277a&amp;accountId=13ea5398-db40-492a-a0f5-08bcdf17277a&amp;recipient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ennesaw.edu/admissions/undergraduate/admission-requirements/dual-enrollment.php" TargetMode="External"/><Relationship Id="rId4" Type="http://schemas.openxmlformats.org/officeDocument/2006/relationships/webSettings" Target="webSettings.xml"/><Relationship Id="rId9" Type="http://schemas.openxmlformats.org/officeDocument/2006/relationships/hyperlink" Target="https://www.kennesaw.edu/admissions/undergraduate/apply.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dc:creator>
  <cp:keywords/>
  <dc:description/>
  <cp:lastModifiedBy>Tammy White</cp:lastModifiedBy>
  <cp:revision>30</cp:revision>
  <dcterms:created xsi:type="dcterms:W3CDTF">2024-08-10T21:17:00Z</dcterms:created>
  <dcterms:modified xsi:type="dcterms:W3CDTF">2025-02-05T14:50:00Z</dcterms:modified>
</cp:coreProperties>
</file>